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E8" w:rsidRDefault="00661DE8" w:rsidP="00661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Theme="majorHAnsi" w:eastAsia="Times New Roman" w:hAnsiTheme="majorHAnsi" w:cs="Times New Roman"/>
          <w:b/>
          <w:color w:val="000000"/>
          <w:sz w:val="40"/>
          <w:szCs w:val="40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ГККП «Детский сад №33 им. Ю.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Гагарина»                                                                                                                                                                    </w:t>
      </w:r>
    </w:p>
    <w:p w:rsidR="00661DE8" w:rsidRDefault="00661DE8" w:rsidP="00661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Кокшетау.</w:t>
      </w: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Pr="0038475C" w:rsidRDefault="00661DE8" w:rsidP="00661DE8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  <w:r w:rsidRPr="0038475C"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  <w:t xml:space="preserve">Влияние художественного творчества на </w:t>
      </w:r>
      <w:r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  <w:t xml:space="preserve">   </w:t>
      </w:r>
      <w:r w:rsidRPr="0038475C"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  <w:t xml:space="preserve">развитие детей.  </w:t>
      </w:r>
    </w:p>
    <w:p w:rsidR="00661DE8" w:rsidRPr="0038475C" w:rsidRDefault="00661DE8" w:rsidP="00661DE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  <w:r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  <w:r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  <w:t xml:space="preserve">           </w:t>
      </w: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Pr="00661DE8" w:rsidRDefault="00661DE8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b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                                       </w:t>
      </w:r>
      <w:r w:rsidRPr="00661DE8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Подготовила: учитель </w:t>
      </w:r>
      <w:proofErr w:type="gramStart"/>
      <w:r w:rsidRPr="00661DE8">
        <w:rPr>
          <w:rStyle w:val="c0"/>
          <w:b/>
          <w:color w:val="000000"/>
          <w:sz w:val="32"/>
          <w:szCs w:val="32"/>
          <w:shd w:val="clear" w:color="auto" w:fill="FFFFFF"/>
        </w:rPr>
        <w:t>ИЗО</w:t>
      </w:r>
      <w:proofErr w:type="gramEnd"/>
      <w:r w:rsidRPr="00661DE8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Безуглая Т. А.</w:t>
      </w:r>
    </w:p>
    <w:p w:rsidR="0038475C" w:rsidRPr="00661DE8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b/>
          <w:color w:val="000000"/>
          <w:sz w:val="32"/>
          <w:szCs w:val="32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38475C" w:rsidRDefault="0038475C" w:rsidP="0038475C">
      <w:pPr>
        <w:pStyle w:val="c4"/>
        <w:shd w:val="clear" w:color="auto" w:fill="FFFFFF"/>
        <w:spacing w:before="0" w:beforeAutospacing="0" w:after="0" w:afterAutospacing="0"/>
        <w:ind w:left="2552" w:hanging="2552"/>
        <w:jc w:val="both"/>
        <w:rPr>
          <w:rStyle w:val="c0"/>
          <w:rFonts w:asciiTheme="majorHAnsi" w:hAnsiTheme="majorHAnsi"/>
          <w:b/>
          <w:color w:val="000000"/>
          <w:sz w:val="40"/>
          <w:szCs w:val="40"/>
          <w:shd w:val="clear" w:color="auto" w:fill="FFFFFF"/>
        </w:rPr>
      </w:pP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color w:val="000000"/>
          <w:shd w:val="clear" w:color="auto" w:fill="FFFFFF"/>
        </w:rPr>
      </w:pPr>
      <w:r>
        <w:rPr>
          <w:rStyle w:val="c0"/>
          <w:rFonts w:asciiTheme="majorHAnsi" w:hAnsiTheme="majorHAnsi"/>
          <w:b/>
          <w:color w:val="000000"/>
          <w:shd w:val="clear" w:color="auto" w:fill="FFFFFF"/>
        </w:rPr>
        <w:t xml:space="preserve"> </w:t>
      </w:r>
    </w:p>
    <w:p w:rsidR="00661DE8" w:rsidRDefault="00661DE8" w:rsidP="00661DE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color w:val="000000"/>
          <w:shd w:val="clear" w:color="auto" w:fill="FFFFFF"/>
        </w:rPr>
      </w:pPr>
    </w:p>
    <w:p w:rsidR="0038475C" w:rsidRPr="00661DE8" w:rsidRDefault="00661DE8" w:rsidP="00661DE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color w:val="000000"/>
          <w:shd w:val="clear" w:color="auto" w:fill="FFFFFF"/>
        </w:rPr>
      </w:pPr>
      <w:r>
        <w:rPr>
          <w:rStyle w:val="c0"/>
          <w:rFonts w:asciiTheme="majorHAnsi" w:hAnsiTheme="majorHAnsi"/>
          <w:b/>
          <w:color w:val="000000"/>
          <w:shd w:val="clear" w:color="auto" w:fill="FFFFFF"/>
        </w:rPr>
        <w:t xml:space="preserve">                                                               </w:t>
      </w:r>
      <w:r w:rsidRPr="00661DE8">
        <w:rPr>
          <w:rStyle w:val="c0"/>
          <w:rFonts w:asciiTheme="majorHAnsi" w:hAnsiTheme="majorHAnsi"/>
          <w:b/>
          <w:color w:val="000000"/>
          <w:shd w:val="clear" w:color="auto" w:fill="FFFFFF"/>
        </w:rPr>
        <w:t>Кокшетау 2017</w:t>
      </w:r>
    </w:p>
    <w:p w:rsidR="0038475C" w:rsidRPr="00B24986" w:rsidRDefault="00B24986" w:rsidP="00B24986">
      <w:pPr>
        <w:pStyle w:val="c4"/>
        <w:shd w:val="clear" w:color="auto" w:fill="FFFFFF"/>
        <w:spacing w:before="0" w:beforeAutospacing="0" w:after="0" w:afterAutospacing="0"/>
        <w:ind w:left="2268" w:hanging="212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B24986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«</w:t>
      </w:r>
      <w:r w:rsidR="0038475C" w:rsidRPr="00B2498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Влияние художественного творчества на </w:t>
      </w:r>
      <w:r w:rsidR="00661DE8" w:rsidRPr="00B2498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B24986">
        <w:rPr>
          <w:rStyle w:val="c0"/>
          <w:b/>
          <w:color w:val="000000"/>
          <w:sz w:val="28"/>
          <w:szCs w:val="28"/>
          <w:shd w:val="clear" w:color="auto" w:fill="FFFFFF"/>
        </w:rPr>
        <w:t>развитие детей»</w:t>
      </w:r>
    </w:p>
    <w:p w:rsidR="0038475C" w:rsidRDefault="00B24986" w:rsidP="00B24986">
      <w:pPr>
        <w:pStyle w:val="c4"/>
        <w:shd w:val="clear" w:color="auto" w:fill="FFFFFF"/>
        <w:spacing w:before="0" w:beforeAutospacing="0" w:after="0" w:afterAutospacing="0"/>
        <w:ind w:left="2268" w:hanging="2126"/>
        <w:jc w:val="center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B24986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Консультация учителя </w:t>
      </w:r>
      <w:proofErr w:type="spellStart"/>
      <w:r w:rsidRPr="00B24986">
        <w:rPr>
          <w:rStyle w:val="c0"/>
          <w:i/>
          <w:color w:val="000000"/>
          <w:sz w:val="28"/>
          <w:szCs w:val="28"/>
          <w:shd w:val="clear" w:color="auto" w:fill="FFFFFF"/>
        </w:rPr>
        <w:t>ИЗО-деятельности</w:t>
      </w:r>
      <w:proofErr w:type="spellEnd"/>
    </w:p>
    <w:p w:rsidR="00B24986" w:rsidRPr="00B24986" w:rsidRDefault="00B24986" w:rsidP="00B24986">
      <w:pPr>
        <w:pStyle w:val="c4"/>
        <w:shd w:val="clear" w:color="auto" w:fill="FFFFFF"/>
        <w:spacing w:before="0" w:beforeAutospacing="0" w:after="0" w:afterAutospacing="0"/>
        <w:ind w:left="2268" w:hanging="2126"/>
        <w:jc w:val="center"/>
        <w:rPr>
          <w:rStyle w:val="c0"/>
          <w:i/>
          <w:color w:val="000000"/>
          <w:sz w:val="28"/>
          <w:szCs w:val="28"/>
          <w:shd w:val="clear" w:color="auto" w:fill="FFFFFF"/>
        </w:rPr>
      </w:pP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0"/>
          <w:sz w:val="28"/>
          <w:szCs w:val="28"/>
          <w:shd w:val="clear" w:color="auto" w:fill="FFFFFF"/>
        </w:rPr>
        <w:t xml:space="preserve">          Развитие художественно-творческих способностей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</w:t>
      </w:r>
      <w:r w:rsidRPr="0038475C">
        <w:rPr>
          <w:rStyle w:val="c1"/>
          <w:sz w:val="28"/>
          <w:szCs w:val="28"/>
          <w:shd w:val="clear" w:color="auto" w:fill="E6E6E6"/>
        </w:rPr>
        <w:t> </w:t>
      </w:r>
      <w:r w:rsidRPr="0038475C">
        <w:rPr>
          <w:rStyle w:val="c0"/>
          <w:sz w:val="28"/>
          <w:szCs w:val="28"/>
          <w:shd w:val="clear" w:color="auto" w:fill="FFFFFF"/>
        </w:rPr>
        <w:t>будущем, будет определяться творческим потенциалом подрастающего поколения</w:t>
      </w:r>
      <w:r w:rsidRPr="0038475C">
        <w:rPr>
          <w:rStyle w:val="c1"/>
          <w:sz w:val="28"/>
          <w:szCs w:val="28"/>
          <w:shd w:val="clear" w:color="auto" w:fill="E6E6E6"/>
        </w:rPr>
        <w:t>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>Важный путь педагогического процесса, создающего эмоционально благоприятную обстановку для каждого ребенка и обеспечивающего его духовное развитие – усиление внимания к формированию художественно-творческих способностей у всех детей, воспитывающихся в дошкольных учреждениях. Одно из главных условий – приоритетное внимание к специфическим детским деятельностям. Наиболее эффективное средство для этого – изобразительная деятельность детей в детском саду. Введение новых способов художественной деятельности, новых материалов и инструментов через творческие задачи, которые дети решают совместно с воспитателем и индивидуально, способствует решению учебных задач и заданий.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 xml:space="preserve">В процессе создания рисунка, поделки ребенок испытывает разнообразные чувства: радуется красивому изображению, созданному им, огорчается, если что-то не получается. В работе над своими произведениями ребенок приобретает различные знания; уточняются и углубляются его представления об окружающем. Создавая работу, ребенок осмысливает качества предметов, </w:t>
      </w:r>
      <w:r w:rsidRPr="0038475C">
        <w:rPr>
          <w:rStyle w:val="c1"/>
          <w:sz w:val="28"/>
          <w:szCs w:val="28"/>
        </w:rPr>
        <w:lastRenderedPageBreak/>
        <w:t>запоминает их характерные особенности и детали, овладевает определенными навыками и умениями и учится осознанно их использовать. 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 xml:space="preserve">Работы отечественных и зарубежных специалистов (Я. А. Коменский, И. Г. Песталоцци, Ф. </w:t>
      </w:r>
      <w:proofErr w:type="spellStart"/>
      <w:r w:rsidRPr="0038475C">
        <w:rPr>
          <w:rStyle w:val="c1"/>
          <w:sz w:val="28"/>
          <w:szCs w:val="28"/>
        </w:rPr>
        <w:t>Фребель</w:t>
      </w:r>
      <w:proofErr w:type="spellEnd"/>
      <w:r w:rsidRPr="0038475C">
        <w:rPr>
          <w:rStyle w:val="c1"/>
          <w:sz w:val="28"/>
          <w:szCs w:val="28"/>
        </w:rPr>
        <w:t xml:space="preserve">) свидетельствуют, что художественно-творческая деятельность выполняет терапевтическую функцию, отвлекая детей от грустных, печальных событий, обид, снимают нервное напряжение, страхи, вызывают радостное, приподнятое настроение, обеспечивают положительное эмоциональное состояние ребенка. Поэтому так важно широкое включение в педагогический процесс, в жизнь детей разнообразных занятий художественной, творческой деятельностью, создать обстановку эмоционального благополучия, наполнить жизнь детей интересным содержанием, предоставить каждому ребенку пережить радость творчества. Здесь каждый </w:t>
      </w:r>
      <w:proofErr w:type="gramStart"/>
      <w:r w:rsidRPr="0038475C">
        <w:rPr>
          <w:rStyle w:val="c1"/>
          <w:sz w:val="28"/>
          <w:szCs w:val="28"/>
        </w:rPr>
        <w:t>ребенок</w:t>
      </w:r>
      <w:proofErr w:type="gramEnd"/>
      <w:r w:rsidRPr="0038475C">
        <w:rPr>
          <w:rStyle w:val="c1"/>
          <w:sz w:val="28"/>
          <w:szCs w:val="28"/>
        </w:rPr>
        <w:t xml:space="preserve"> может наиболее полно проявить себя без </w:t>
      </w:r>
      <w:proofErr w:type="gramStart"/>
      <w:r w:rsidRPr="0038475C">
        <w:rPr>
          <w:rStyle w:val="c1"/>
          <w:sz w:val="28"/>
          <w:szCs w:val="28"/>
        </w:rPr>
        <w:t>какого</w:t>
      </w:r>
      <w:proofErr w:type="gramEnd"/>
      <w:r w:rsidRPr="0038475C">
        <w:rPr>
          <w:rStyle w:val="c1"/>
          <w:sz w:val="28"/>
          <w:szCs w:val="28"/>
        </w:rPr>
        <w:t xml:space="preserve"> бы то ни было давления со стороны взрослого.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>Наиболее сложный и наименее разработанный вид деятельности – это творчество. Известно, что детское творчество – явление уникальное. Педагогическая мысль различных стран уже многие десятки лет исследует проблему природы возникновения детского творчества.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 xml:space="preserve">Материал и опыт по исследованию детского творчества накапливались с годами. Постепенно вырабатывался правильный подход к этой проблеме. Психолог Л. </w:t>
      </w:r>
      <w:proofErr w:type="spellStart"/>
      <w:r w:rsidRPr="0038475C">
        <w:rPr>
          <w:rStyle w:val="c1"/>
          <w:sz w:val="28"/>
          <w:szCs w:val="28"/>
        </w:rPr>
        <w:t>Выготский</w:t>
      </w:r>
      <w:proofErr w:type="spellEnd"/>
      <w:r w:rsidRPr="0038475C">
        <w:rPr>
          <w:rStyle w:val="c1"/>
          <w:sz w:val="28"/>
          <w:szCs w:val="28"/>
        </w:rPr>
        <w:t xml:space="preserve"> отметил, что любая практика, любой опыт могут быть </w:t>
      </w:r>
      <w:proofErr w:type="gramStart"/>
      <w:r w:rsidRPr="0038475C">
        <w:rPr>
          <w:rStyle w:val="c1"/>
          <w:sz w:val="28"/>
          <w:szCs w:val="28"/>
        </w:rPr>
        <w:t>усвоены</w:t>
      </w:r>
      <w:proofErr w:type="gramEnd"/>
      <w:r w:rsidRPr="0038475C">
        <w:rPr>
          <w:rStyle w:val="c1"/>
          <w:sz w:val="28"/>
          <w:szCs w:val="28"/>
        </w:rPr>
        <w:t xml:space="preserve"> двумя путями. Один из них – воспроизводящий, репродуктивный. В его основе лежит точное повторение ранее выработанных приемов поведения. Другой путь основывается не на воспроизведении готовых способов, а на творческой переработке, создании новых образов и действий. А.А.Волкова, характеризуя творчество дошкольников, писала: «Воспитание творчества – разностороннее и сложное воздействие на ребенка. </w:t>
      </w:r>
      <w:proofErr w:type="gramStart"/>
      <w:r w:rsidRPr="0038475C">
        <w:rPr>
          <w:rStyle w:val="c1"/>
          <w:sz w:val="28"/>
          <w:szCs w:val="28"/>
        </w:rPr>
        <w:t>Мы видели, что в творческой деятельности взрослых принимают участие ум (знания, мышление, воображение), характер (смелость, настойчивость), чувство (любовь к красоте, увлечение образом, мыслью).</w:t>
      </w:r>
      <w:proofErr w:type="gramEnd"/>
      <w:r w:rsidRPr="0038475C">
        <w:rPr>
          <w:rStyle w:val="c1"/>
          <w:sz w:val="28"/>
          <w:szCs w:val="28"/>
        </w:rPr>
        <w:t xml:space="preserve"> Эти же стороны личности мы должны воспитывать и у ребенка для того, чтобы успешнее развивать в нем творчество. Обогатить ум ребенка разнообразными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</w:t>
      </w:r>
      <w:r w:rsidRPr="0038475C">
        <w:rPr>
          <w:rStyle w:val="c1"/>
          <w:sz w:val="28"/>
          <w:szCs w:val="28"/>
        </w:rPr>
        <w:lastRenderedPageBreak/>
        <w:t>полными. Это поможет детям ярче воспроизводить в своем творчестве виденное ими».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>Эти вопросы от своих воспитанников «А я хорошо сделал?», «У меня красиво получилось?» часто слышит каждый, каждый, кто старается понять ребенка, ввести его в мир творчества, фантазии. Дети очень любят рассматривать свои поделки, рисунки, изделия и т.д. Они могут возвращаться к ним неоднократно. Мы постоянно видим живой интерес детей к созданным им изделиям, в которых они находят все новые и новые привлекательные подробности.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 xml:space="preserve">Художественная деятельность ребенка приобретает художественно – творческий характер постепенно, в результате накопления, уточнения образов – представлений и овладений способами изображения. Продуктом художественно – творческой деятельности является выразительный образ. С самого начала ребенка надо учить правильно, пользоваться разными изобразительными материалами, т.е. учить технике рисования (равно как и технике </w:t>
      </w:r>
      <w:proofErr w:type="spellStart"/>
      <w:r w:rsidRPr="0038475C">
        <w:rPr>
          <w:rStyle w:val="c1"/>
          <w:sz w:val="28"/>
          <w:szCs w:val="28"/>
        </w:rPr>
        <w:t>изонити</w:t>
      </w:r>
      <w:proofErr w:type="spellEnd"/>
      <w:r w:rsidRPr="0038475C">
        <w:rPr>
          <w:rStyle w:val="c1"/>
          <w:sz w:val="28"/>
          <w:szCs w:val="28"/>
        </w:rPr>
        <w:t>, аппликации, лепке и т.п.).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>Развивать творчество детей можно различными путями, в том числе в работе с разными материалами, которая включает в себя различные виды создания образов предметов из бумаги. Техника работы с бумагой может быть различной: обрывная и вырезная аппликация, техника мозаики, поделки в технике «оригами», создание различных объемов, используя технику «</w:t>
      </w:r>
      <w:proofErr w:type="spellStart"/>
      <w:r w:rsidRPr="0038475C">
        <w:rPr>
          <w:rStyle w:val="c1"/>
          <w:sz w:val="28"/>
          <w:szCs w:val="28"/>
        </w:rPr>
        <w:t>бумагопластики</w:t>
      </w:r>
      <w:proofErr w:type="spellEnd"/>
      <w:r w:rsidRPr="0038475C">
        <w:rPr>
          <w:rStyle w:val="c1"/>
          <w:sz w:val="28"/>
          <w:szCs w:val="28"/>
        </w:rPr>
        <w:t xml:space="preserve">», </w:t>
      </w:r>
      <w:proofErr w:type="spellStart"/>
      <w:r w:rsidRPr="0038475C">
        <w:rPr>
          <w:rStyle w:val="c1"/>
          <w:sz w:val="28"/>
          <w:szCs w:val="28"/>
        </w:rPr>
        <w:t>бумагокручения</w:t>
      </w:r>
      <w:proofErr w:type="spellEnd"/>
      <w:r w:rsidRPr="0038475C">
        <w:rPr>
          <w:rStyle w:val="c1"/>
          <w:sz w:val="28"/>
          <w:szCs w:val="28"/>
        </w:rPr>
        <w:t xml:space="preserve">. В создании поделок в интегрировании с нетрадиционными техниками бумаги и </w:t>
      </w:r>
      <w:proofErr w:type="spellStart"/>
      <w:r w:rsidRPr="0038475C">
        <w:rPr>
          <w:rStyle w:val="c1"/>
          <w:sz w:val="28"/>
          <w:szCs w:val="28"/>
        </w:rPr>
        <w:t>изонити</w:t>
      </w:r>
      <w:proofErr w:type="spellEnd"/>
      <w:r w:rsidRPr="0038475C">
        <w:rPr>
          <w:rStyle w:val="c1"/>
          <w:sz w:val="28"/>
          <w:szCs w:val="28"/>
        </w:rPr>
        <w:t xml:space="preserve"> доставляет детям огромное наслаждение, когда они удаются, и великое огорчение, если образ не получился. В то же время воспитывается у ребенка стремление добиться положительного результата.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>Работа с нетрадиционными техниками бумаги  позволяет развивать трудовые умения и навыки: пользования иглой, клеем и т.д., приемом соединения деталей и поделок, создания выразительного образа в разных техниках. Сухомлинский В.А. писал: 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общественным трудом в духовную жизнь ребенка. Другими словами: чем больше мастерства в детской руке, тем умнее ребенок».</w:t>
      </w:r>
    </w:p>
    <w:p w:rsidR="0038475C" w:rsidRPr="0038475C" w:rsidRDefault="0038475C" w:rsidP="0038475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475C">
        <w:rPr>
          <w:rStyle w:val="c1"/>
          <w:sz w:val="28"/>
          <w:szCs w:val="28"/>
        </w:rPr>
        <w:t xml:space="preserve">Педагоги и психологи, занимающиеся проблемой развития художественного творчества и способностей детей, отмечают, что различные виды </w:t>
      </w:r>
      <w:r w:rsidRPr="0038475C">
        <w:rPr>
          <w:rStyle w:val="c1"/>
          <w:sz w:val="28"/>
          <w:szCs w:val="28"/>
        </w:rPr>
        <w:lastRenderedPageBreak/>
        <w:t>продуктивной деятельности, работа с разными материалами влияет на развитие способностей к творческой деятельности. Говоря о способностях, Т.С.Комарова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D75E3F" w:rsidRPr="0038475C" w:rsidRDefault="00D75E3F" w:rsidP="0038475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75E3F" w:rsidRPr="0038475C" w:rsidSect="00C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D9" w:rsidRDefault="005D44D9" w:rsidP="00661DE8">
      <w:pPr>
        <w:spacing w:after="0" w:line="240" w:lineRule="auto"/>
      </w:pPr>
      <w:r>
        <w:separator/>
      </w:r>
    </w:p>
  </w:endnote>
  <w:endnote w:type="continuationSeparator" w:id="1">
    <w:p w:rsidR="005D44D9" w:rsidRDefault="005D44D9" w:rsidP="0066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D9" w:rsidRDefault="005D44D9" w:rsidP="00661DE8">
      <w:pPr>
        <w:spacing w:after="0" w:line="240" w:lineRule="auto"/>
      </w:pPr>
      <w:r>
        <w:separator/>
      </w:r>
    </w:p>
  </w:footnote>
  <w:footnote w:type="continuationSeparator" w:id="1">
    <w:p w:rsidR="005D44D9" w:rsidRDefault="005D44D9" w:rsidP="00661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75C"/>
    <w:rsid w:val="0016228C"/>
    <w:rsid w:val="0038475C"/>
    <w:rsid w:val="005D44D9"/>
    <w:rsid w:val="00661DE8"/>
    <w:rsid w:val="00B24986"/>
    <w:rsid w:val="00CF652F"/>
    <w:rsid w:val="00D7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75C"/>
  </w:style>
  <w:style w:type="character" w:customStyle="1" w:styleId="c1">
    <w:name w:val="c1"/>
    <w:basedOn w:val="a0"/>
    <w:rsid w:val="0038475C"/>
  </w:style>
  <w:style w:type="paragraph" w:styleId="a3">
    <w:name w:val="header"/>
    <w:basedOn w:val="a"/>
    <w:link w:val="a4"/>
    <w:uiPriority w:val="99"/>
    <w:semiHidden/>
    <w:unhideWhenUsed/>
    <w:rsid w:val="0066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DE8"/>
  </w:style>
  <w:style w:type="paragraph" w:styleId="a5">
    <w:name w:val="footer"/>
    <w:basedOn w:val="a"/>
    <w:link w:val="a6"/>
    <w:uiPriority w:val="99"/>
    <w:semiHidden/>
    <w:unhideWhenUsed/>
    <w:rsid w:val="0066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1275</Words>
  <Characters>7269</Characters>
  <Application>Microsoft Office Word</Application>
  <DocSecurity>0</DocSecurity>
  <Lines>60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Аягоз</cp:lastModifiedBy>
  <cp:revision>4</cp:revision>
  <dcterms:created xsi:type="dcterms:W3CDTF">2018-04-11T07:16:00Z</dcterms:created>
  <dcterms:modified xsi:type="dcterms:W3CDTF">2018-04-12T02:54:00Z</dcterms:modified>
</cp:coreProperties>
</file>